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6EAD43" w14:textId="040753C3" w:rsidR="006C7330" w:rsidRDefault="006C7330"/>
    <w:p w14:paraId="28251DE2" w14:textId="32F829DD" w:rsidR="007A638F" w:rsidRDefault="007A638F"/>
    <w:p w14:paraId="756AD70D" w14:textId="3612DA3F" w:rsidR="007A638F" w:rsidRDefault="007A638F">
      <w:r>
        <w:t xml:space="preserve">Echarri, F. &amp; Barrio, T. (2023). “¿Por qué no nos mira esa mujer? Un proyecto colaborativo-inclusivo para fomentar la igualdad a través de la creatividad en el Museo Universidad de Navarra. En </w:t>
      </w:r>
      <w:r w:rsidRPr="007A638F">
        <w:rPr>
          <w:i/>
          <w:iCs/>
        </w:rPr>
        <w:t>Creatividad y bienestar en contextos educativos y sociales</w:t>
      </w:r>
      <w:r>
        <w:t xml:space="preserve">, Urpi, C. (ed.)., pp. 167-180. </w:t>
      </w:r>
    </w:p>
    <w:p w14:paraId="51010CDD" w14:textId="30575E04" w:rsidR="007A638F" w:rsidRDefault="007A638F"/>
    <w:p w14:paraId="22BE903A" w14:textId="03AFD392" w:rsidR="007A638F" w:rsidRDefault="007A638F"/>
    <w:p w14:paraId="0B543AFE" w14:textId="3967E988" w:rsidR="007A638F" w:rsidRDefault="007A638F"/>
    <w:p w14:paraId="6276D647" w14:textId="77777777" w:rsidR="007A638F" w:rsidRDefault="007A638F"/>
    <w:sectPr w:rsidR="007A638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6972"/>
    <w:rsid w:val="006C7330"/>
    <w:rsid w:val="007A638F"/>
    <w:rsid w:val="00F969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DA3DCF"/>
  <w15:chartTrackingRefBased/>
  <w15:docId w15:val="{8EA9D9CF-DCCF-4B0C-9365-C173248327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44</Words>
  <Characters>246</Characters>
  <Application>Microsoft Office Word</Application>
  <DocSecurity>0</DocSecurity>
  <Lines>2</Lines>
  <Paragraphs>1</Paragraphs>
  <ScaleCrop>false</ScaleCrop>
  <Company/>
  <LinksUpToDate>false</LinksUpToDate>
  <CharactersWithSpaces>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Fernando Echarri Iribarren</dc:creator>
  <cp:keywords/>
  <dc:description/>
  <cp:lastModifiedBy>Fernando Echarri Iribarren</cp:lastModifiedBy>
  <cp:revision>2</cp:revision>
  <dcterms:created xsi:type="dcterms:W3CDTF">2026-01-12T07:17:00Z</dcterms:created>
  <dcterms:modified xsi:type="dcterms:W3CDTF">2026-01-12T07:23:00Z</dcterms:modified>
</cp:coreProperties>
</file>